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24" w:rsidRDefault="00032824" w:rsidP="00032824">
      <w:pPr>
        <w:jc w:val="right"/>
        <w:rPr>
          <w:rFonts w:ascii="Century Gothic" w:hAnsi="Century Gothic"/>
          <w:sz w:val="26"/>
          <w:szCs w:val="26"/>
        </w:rPr>
      </w:pPr>
    </w:p>
    <w:p w:rsidR="00032824" w:rsidRPr="00032824" w:rsidRDefault="00032824" w:rsidP="00032824">
      <w:pPr>
        <w:jc w:val="right"/>
        <w:rPr>
          <w:rFonts w:ascii="Century Gothic" w:hAnsi="Century Gothic"/>
          <w:sz w:val="26"/>
          <w:szCs w:val="26"/>
        </w:rPr>
      </w:pPr>
      <w:r w:rsidRPr="00032824">
        <w:rPr>
          <w:rFonts w:ascii="Century Gothic" w:hAnsi="Century Gothic"/>
          <w:sz w:val="26"/>
          <w:szCs w:val="26"/>
        </w:rPr>
        <w:t>January 29, 2022</w:t>
      </w:r>
    </w:p>
    <w:p w:rsidR="00032824" w:rsidRPr="00032824" w:rsidRDefault="00032824" w:rsidP="00032824">
      <w:pPr>
        <w:jc w:val="center"/>
        <w:rPr>
          <w:rFonts w:ascii="Century Gothic" w:hAnsi="Century Gothic"/>
          <w:b/>
          <w:sz w:val="26"/>
          <w:szCs w:val="26"/>
        </w:rPr>
      </w:pPr>
      <w:r w:rsidRPr="00032824">
        <w:rPr>
          <w:rFonts w:ascii="Century Gothic" w:hAnsi="Century Gothic"/>
          <w:b/>
          <w:sz w:val="26"/>
          <w:szCs w:val="26"/>
        </w:rPr>
        <w:t>Declaration of Dividend</w:t>
      </w:r>
    </w:p>
    <w:p w:rsidR="00032824" w:rsidRPr="00032824" w:rsidRDefault="00032824">
      <w:pPr>
        <w:rPr>
          <w:rFonts w:ascii="Century Gothic" w:hAnsi="Century Gothic"/>
          <w:sz w:val="26"/>
          <w:szCs w:val="26"/>
        </w:rPr>
      </w:pPr>
      <w:r w:rsidRPr="00032824">
        <w:rPr>
          <w:rFonts w:ascii="Century Gothic" w:hAnsi="Century Gothic"/>
          <w:sz w:val="26"/>
          <w:szCs w:val="26"/>
        </w:rPr>
        <w:t xml:space="preserve">Dear Shareholders, </w:t>
      </w:r>
    </w:p>
    <w:p w:rsidR="00CB1C46" w:rsidRPr="00032824" w:rsidRDefault="00032824" w:rsidP="00032824">
      <w:pPr>
        <w:jc w:val="both"/>
        <w:rPr>
          <w:rFonts w:ascii="Century Gothic" w:hAnsi="Century Gothic"/>
          <w:sz w:val="26"/>
          <w:szCs w:val="26"/>
        </w:rPr>
      </w:pPr>
      <w:r w:rsidRPr="00032824">
        <w:rPr>
          <w:rFonts w:ascii="Century Gothic" w:hAnsi="Century Gothic"/>
          <w:sz w:val="26"/>
          <w:szCs w:val="26"/>
        </w:rPr>
        <w:t>The Board of Directors of our Com</w:t>
      </w:r>
      <w:r>
        <w:rPr>
          <w:rFonts w:ascii="Century Gothic" w:hAnsi="Century Gothic"/>
          <w:sz w:val="26"/>
          <w:szCs w:val="26"/>
        </w:rPr>
        <w:t>pany in their meeting held on January 2</w:t>
      </w:r>
      <w:r w:rsidR="001A3A4D">
        <w:rPr>
          <w:rFonts w:ascii="Century Gothic" w:hAnsi="Century Gothic"/>
          <w:sz w:val="26"/>
          <w:szCs w:val="26"/>
        </w:rPr>
        <w:t>8</w:t>
      </w:r>
      <w:r>
        <w:rPr>
          <w:rFonts w:ascii="Century Gothic" w:hAnsi="Century Gothic"/>
          <w:sz w:val="26"/>
          <w:szCs w:val="26"/>
        </w:rPr>
        <w:t>, 2022</w:t>
      </w:r>
      <w:r w:rsidRPr="00032824">
        <w:rPr>
          <w:rFonts w:ascii="Century Gothic" w:hAnsi="Century Gothic"/>
          <w:sz w:val="26"/>
          <w:szCs w:val="26"/>
        </w:rPr>
        <w:t xml:space="preserve"> have recommended interim dividend of </w:t>
      </w:r>
      <w:proofErr w:type="spellStart"/>
      <w:r w:rsidRPr="00032824">
        <w:rPr>
          <w:rFonts w:ascii="Century Gothic" w:hAnsi="Century Gothic"/>
          <w:sz w:val="26"/>
          <w:szCs w:val="26"/>
        </w:rPr>
        <w:t>Rs</w:t>
      </w:r>
      <w:proofErr w:type="spellEnd"/>
      <w:r w:rsidRPr="00032824">
        <w:rPr>
          <w:rFonts w:ascii="Century Gothic" w:hAnsi="Century Gothic"/>
          <w:sz w:val="26"/>
          <w:szCs w:val="26"/>
        </w:rPr>
        <w:t xml:space="preserve">. 6/- per share for the Financial Year </w:t>
      </w:r>
      <w:r>
        <w:rPr>
          <w:rFonts w:ascii="Century Gothic" w:hAnsi="Century Gothic"/>
          <w:sz w:val="26"/>
          <w:szCs w:val="26"/>
        </w:rPr>
        <w:t>2021-22</w:t>
      </w:r>
      <w:r w:rsidRPr="00032824">
        <w:rPr>
          <w:rFonts w:ascii="Century Gothic" w:hAnsi="Century Gothic"/>
          <w:sz w:val="26"/>
          <w:szCs w:val="26"/>
        </w:rPr>
        <w:t xml:space="preserve"> to be paid to Shareholders whose name stand in the Register of Members as on </w:t>
      </w:r>
      <w:r>
        <w:rPr>
          <w:rFonts w:ascii="Century Gothic" w:hAnsi="Century Gothic"/>
          <w:sz w:val="26"/>
          <w:szCs w:val="26"/>
        </w:rPr>
        <w:t>February 9, 2022</w:t>
      </w:r>
      <w:r w:rsidRPr="00032824">
        <w:rPr>
          <w:rFonts w:ascii="Century Gothic" w:hAnsi="Century Gothic"/>
          <w:sz w:val="26"/>
          <w:szCs w:val="26"/>
        </w:rPr>
        <w:t xml:space="preserve">. The above interim dividend will be paid/ dispatched on or before </w:t>
      </w:r>
      <w:r>
        <w:rPr>
          <w:rFonts w:ascii="Century Gothic" w:hAnsi="Century Gothic"/>
          <w:sz w:val="26"/>
          <w:szCs w:val="26"/>
        </w:rPr>
        <w:t>February 26, 2022</w:t>
      </w:r>
      <w:r w:rsidRPr="00032824">
        <w:rPr>
          <w:rFonts w:ascii="Century Gothic" w:hAnsi="Century Gothic"/>
          <w:sz w:val="26"/>
          <w:szCs w:val="26"/>
        </w:rPr>
        <w:t>.</w:t>
      </w:r>
      <w:bookmarkStart w:id="0" w:name="_GoBack"/>
      <w:bookmarkEnd w:id="0"/>
    </w:p>
    <w:sectPr w:rsidR="00CB1C46" w:rsidRPr="0003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24"/>
    <w:rsid w:val="00032824"/>
    <w:rsid w:val="001A3A4D"/>
    <w:rsid w:val="00CB1C46"/>
    <w:rsid w:val="00DE75B6"/>
    <w:rsid w:val="00E3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garg</dc:creator>
  <cp:lastModifiedBy>sonal garg</cp:lastModifiedBy>
  <cp:revision>2</cp:revision>
  <dcterms:created xsi:type="dcterms:W3CDTF">2022-01-29T07:21:00Z</dcterms:created>
  <dcterms:modified xsi:type="dcterms:W3CDTF">2022-01-29T07:27:00Z</dcterms:modified>
</cp:coreProperties>
</file>